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17DC6" w14:textId="51B9092C" w:rsidR="00A55FFE" w:rsidRDefault="00A55FFE" w:rsidP="00A55FFE">
      <w:pPr>
        <w:pStyle w:val="Header"/>
        <w:rPr>
          <w:rFonts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/>
        </w:rPr>
        <w:t>3GPP TSG-RAN WG3 #</w:t>
      </w:r>
      <w:r>
        <w:rPr>
          <w:rFonts w:cs="Arial"/>
          <w:sz w:val="24"/>
          <w:szCs w:val="24"/>
          <w:lang w:val="en-US" w:eastAsia="zh-CN"/>
        </w:rPr>
        <w:t>11</w:t>
      </w:r>
      <w:r>
        <w:rPr>
          <w:rFonts w:cs="Arial" w:hint="eastAsia"/>
          <w:sz w:val="24"/>
          <w:szCs w:val="24"/>
          <w:lang w:val="en-US" w:eastAsia="zh-CN"/>
        </w:rPr>
        <w:t>7</w:t>
      </w:r>
      <w:r w:rsidR="00FE5225">
        <w:rPr>
          <w:rFonts w:cs="Arial"/>
          <w:sz w:val="24"/>
          <w:szCs w:val="24"/>
          <w:lang w:val="en-US" w:eastAsia="zh-CN"/>
        </w:rPr>
        <w:t>bis</w:t>
      </w:r>
      <w:r>
        <w:rPr>
          <w:rFonts w:cs="Arial"/>
          <w:sz w:val="24"/>
          <w:szCs w:val="24"/>
          <w:lang w:val="en-US" w:eastAsia="zh-CN"/>
        </w:rPr>
        <w:t xml:space="preserve">-e </w:t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cs="Arial" w:hint="eastAsia"/>
          <w:sz w:val="24"/>
          <w:szCs w:val="24"/>
          <w:lang w:val="en-US" w:eastAsia="zh-CN"/>
        </w:rPr>
        <w:t xml:space="preserve">  </w:t>
      </w:r>
      <w:r>
        <w:rPr>
          <w:rFonts w:cs="Arial"/>
          <w:sz w:val="24"/>
          <w:szCs w:val="24"/>
          <w:lang w:val="en-US" w:eastAsia="zh-CN"/>
        </w:rPr>
        <w:t xml:space="preserve">  </w:t>
      </w:r>
      <w:r>
        <w:rPr>
          <w:rFonts w:cs="Arial"/>
          <w:sz w:val="24"/>
          <w:szCs w:val="24"/>
          <w:lang w:val="en-US"/>
        </w:rPr>
        <w:t>R3-</w:t>
      </w:r>
      <w:r>
        <w:rPr>
          <w:rFonts w:cs="Arial"/>
          <w:sz w:val="24"/>
          <w:szCs w:val="24"/>
          <w:lang w:val="en-US" w:eastAsia="zh-CN"/>
        </w:rPr>
        <w:t>2</w:t>
      </w:r>
      <w:r>
        <w:rPr>
          <w:rFonts w:cs="Arial" w:hint="eastAsia"/>
          <w:sz w:val="24"/>
          <w:szCs w:val="24"/>
          <w:lang w:val="en-US" w:eastAsia="zh-CN"/>
        </w:rPr>
        <w:t>2</w:t>
      </w:r>
      <w:r w:rsidR="00861C82">
        <w:rPr>
          <w:rFonts w:cs="Arial"/>
          <w:sz w:val="24"/>
          <w:szCs w:val="24"/>
          <w:lang w:val="en-US" w:eastAsia="zh-CN"/>
        </w:rPr>
        <w:t>5457</w:t>
      </w:r>
    </w:p>
    <w:p w14:paraId="7FB2EE77" w14:textId="4CE0B964" w:rsidR="00A55FFE" w:rsidRDefault="00FE5225" w:rsidP="00A55FFE">
      <w:pPr>
        <w:pStyle w:val="Header"/>
        <w:rPr>
          <w:rFonts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 w:eastAsia="zh-CN"/>
        </w:rPr>
        <w:t xml:space="preserve">10-18 Oct </w:t>
      </w:r>
      <w:r w:rsidR="00A55FFE">
        <w:rPr>
          <w:rFonts w:cs="Arial"/>
          <w:sz w:val="24"/>
          <w:szCs w:val="24"/>
          <w:lang w:val="en-US"/>
        </w:rPr>
        <w:t>202</w:t>
      </w:r>
      <w:r w:rsidR="00A55FFE">
        <w:rPr>
          <w:rFonts w:cs="Arial" w:hint="eastAsia"/>
          <w:sz w:val="24"/>
          <w:szCs w:val="24"/>
          <w:lang w:val="en-US" w:eastAsia="zh-CN"/>
        </w:rPr>
        <w:t>2</w:t>
      </w:r>
    </w:p>
    <w:p w14:paraId="0E734DC2" w14:textId="77777777" w:rsidR="00A55FFE" w:rsidRDefault="00A55FFE" w:rsidP="00A55FFE">
      <w:pPr>
        <w:pStyle w:val="Header"/>
        <w:rPr>
          <w:rFonts w:cs="Arial"/>
          <w:lang w:val="en-US"/>
        </w:rPr>
      </w:pPr>
      <w:r>
        <w:rPr>
          <w:rFonts w:cs="Arial"/>
          <w:sz w:val="24"/>
          <w:szCs w:val="24"/>
          <w:lang w:val="en-US" w:eastAsia="zh-CN"/>
        </w:rPr>
        <w:t>Online</w:t>
      </w:r>
      <w:r>
        <w:rPr>
          <w:rFonts w:cs="Arial"/>
          <w:sz w:val="24"/>
          <w:szCs w:val="24"/>
          <w:lang w:val="en-US"/>
        </w:rPr>
        <w:t xml:space="preserve">  </w:t>
      </w:r>
      <w:r>
        <w:rPr>
          <w:rFonts w:cs="Arial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2"/>
          <w:lang w:val="it-IT"/>
        </w:rPr>
        <w:t xml:space="preserve"> </w:t>
      </w:r>
      <w:r>
        <w:rPr>
          <w:rFonts w:cs="Arial"/>
          <w:lang w:val="en-US"/>
        </w:rPr>
        <w:t xml:space="preserve"> 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F0B6F6F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440A9">
        <w:rPr>
          <w:rFonts w:cs="Arial"/>
          <w:b/>
          <w:bCs/>
          <w:sz w:val="24"/>
          <w:lang w:eastAsia="ja-JP"/>
        </w:rPr>
        <w:t>16</w:t>
      </w:r>
      <w:r w:rsidR="00FF3E56">
        <w:rPr>
          <w:rFonts w:cs="Arial"/>
          <w:b/>
          <w:bCs/>
          <w:sz w:val="24"/>
          <w:lang w:eastAsia="ja-JP"/>
        </w:rPr>
        <w:t>.</w:t>
      </w:r>
      <w:r w:rsidR="008F5B44">
        <w:rPr>
          <w:rFonts w:cs="Arial"/>
          <w:b/>
          <w:bCs/>
          <w:sz w:val="24"/>
          <w:lang w:eastAsia="ja-JP"/>
        </w:rPr>
        <w:t>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12B84919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32F17">
        <w:rPr>
          <w:rFonts w:ascii="Arial" w:hAnsi="Arial" w:cs="Arial"/>
          <w:b/>
          <w:bCs/>
          <w:sz w:val="24"/>
        </w:rPr>
        <w:t xml:space="preserve">Discussion on </w:t>
      </w:r>
      <w:r w:rsidR="00647883" w:rsidRPr="00647883">
        <w:rPr>
          <w:rFonts w:ascii="Arial" w:hAnsi="Arial" w:cs="Arial"/>
          <w:b/>
          <w:bCs/>
          <w:sz w:val="24"/>
        </w:rPr>
        <w:t xml:space="preserve">Support Service Continuity Enhancements 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C7686DA" w14:textId="1E1459A0" w:rsidR="00401AE9" w:rsidRDefault="0031799D" w:rsidP="00401AE9">
      <w:r>
        <w:t>Last RAN3 meeting agreed to further discuss following issues</w:t>
      </w:r>
      <w:r w:rsidR="00401AE9">
        <w:t>:</w:t>
      </w:r>
    </w:p>
    <w:p w14:paraId="74CEC63F" w14:textId="77777777" w:rsidR="0031799D" w:rsidRPr="00424128" w:rsidRDefault="0031799D" w:rsidP="0031799D">
      <w:pPr>
        <w:rPr>
          <w:rFonts w:ascii="Calibri" w:hAnsi="Calibri" w:cs="Calibri"/>
          <w:b/>
          <w:bCs/>
          <w:color w:val="0000FF"/>
          <w:sz w:val="18"/>
        </w:rPr>
      </w:pPr>
      <w:r w:rsidRPr="00424128">
        <w:rPr>
          <w:rFonts w:ascii="Calibri" w:hAnsi="Calibri" w:cs="Calibri"/>
          <w:b/>
          <w:bCs/>
          <w:color w:val="0000FF"/>
          <w:sz w:val="18"/>
        </w:rPr>
        <w:t xml:space="preserve">Proposal 3: Working assumption: source </w:t>
      </w:r>
      <w:proofErr w:type="spellStart"/>
      <w:r w:rsidRPr="00424128">
        <w:rPr>
          <w:rFonts w:ascii="Calibri" w:hAnsi="Calibri" w:cs="Calibri"/>
          <w:b/>
          <w:bCs/>
          <w:color w:val="0000FF"/>
          <w:sz w:val="18"/>
        </w:rPr>
        <w:t>gNB</w:t>
      </w:r>
      <w:proofErr w:type="spellEnd"/>
      <w:r w:rsidRPr="00424128">
        <w:rPr>
          <w:rFonts w:ascii="Calibri" w:hAnsi="Calibri" w:cs="Calibri"/>
          <w:b/>
          <w:bCs/>
          <w:color w:val="0000FF"/>
          <w:sz w:val="18"/>
        </w:rPr>
        <w:t xml:space="preserve"> decides which path to be switch to under target </w:t>
      </w:r>
      <w:proofErr w:type="spellStart"/>
      <w:r w:rsidRPr="00424128">
        <w:rPr>
          <w:rFonts w:ascii="Calibri" w:hAnsi="Calibri" w:cs="Calibri"/>
          <w:b/>
          <w:bCs/>
          <w:color w:val="0000FF"/>
          <w:sz w:val="18"/>
        </w:rPr>
        <w:t>gNB</w:t>
      </w:r>
      <w:proofErr w:type="spellEnd"/>
      <w:r w:rsidRPr="00424128">
        <w:rPr>
          <w:rFonts w:ascii="Calibri" w:hAnsi="Calibri" w:cs="Calibri"/>
          <w:b/>
          <w:bCs/>
          <w:color w:val="0000FF"/>
          <w:sz w:val="18"/>
        </w:rPr>
        <w:t>, either indirect or direct.</w:t>
      </w:r>
    </w:p>
    <w:p w14:paraId="73705202" w14:textId="77777777" w:rsidR="0031799D" w:rsidRPr="00424128" w:rsidRDefault="0031799D" w:rsidP="0031799D">
      <w:pPr>
        <w:rPr>
          <w:rFonts w:ascii="Calibri" w:hAnsi="Calibri" w:cs="Calibri"/>
          <w:b/>
          <w:bCs/>
          <w:color w:val="0000FF"/>
          <w:sz w:val="18"/>
        </w:rPr>
      </w:pPr>
      <w:r w:rsidRPr="00424128">
        <w:rPr>
          <w:rFonts w:ascii="Calibri" w:hAnsi="Calibri" w:cs="Calibri"/>
          <w:b/>
          <w:bCs/>
          <w:color w:val="0000FF"/>
          <w:sz w:val="18"/>
        </w:rPr>
        <w:t xml:space="preserve">Proposal 4: Current </w:t>
      </w:r>
      <w:proofErr w:type="spellStart"/>
      <w:r w:rsidRPr="00424128">
        <w:rPr>
          <w:rFonts w:ascii="Calibri" w:hAnsi="Calibri" w:cs="Calibri"/>
          <w:b/>
          <w:bCs/>
          <w:color w:val="0000FF"/>
          <w:sz w:val="18"/>
        </w:rPr>
        <w:t>signaling</w:t>
      </w:r>
      <w:proofErr w:type="spellEnd"/>
      <w:r w:rsidRPr="00424128">
        <w:rPr>
          <w:rFonts w:ascii="Calibri" w:hAnsi="Calibri" w:cs="Calibri"/>
          <w:b/>
          <w:bCs/>
          <w:color w:val="0000FF"/>
          <w:sz w:val="18"/>
        </w:rPr>
        <w:t xml:space="preserve"> can support Scenario A, i.e., inter-</w:t>
      </w:r>
      <w:proofErr w:type="spellStart"/>
      <w:r w:rsidRPr="00424128">
        <w:rPr>
          <w:rFonts w:ascii="Calibri" w:hAnsi="Calibri" w:cs="Calibri"/>
          <w:b/>
          <w:bCs/>
          <w:color w:val="0000FF"/>
          <w:sz w:val="18"/>
        </w:rPr>
        <w:t>gNB</w:t>
      </w:r>
      <w:proofErr w:type="spellEnd"/>
      <w:r w:rsidRPr="00424128">
        <w:rPr>
          <w:rFonts w:ascii="Calibri" w:hAnsi="Calibri" w:cs="Calibri"/>
          <w:b/>
          <w:bCs/>
          <w:color w:val="0000FF"/>
          <w:sz w:val="18"/>
        </w:rPr>
        <w:t xml:space="preserve"> indirect to direct path switch. If any problematic scenario is identified by RAN2, then RAN3 continues discussing any enhancements.</w:t>
      </w:r>
    </w:p>
    <w:p w14:paraId="6FC161EA" w14:textId="77777777" w:rsidR="00A37EC7" w:rsidRPr="003D3FCC" w:rsidRDefault="00A37EC7" w:rsidP="00A37EC7">
      <w:pPr>
        <w:rPr>
          <w:rFonts w:ascii="Calibri" w:hAnsi="Calibri" w:cs="Calibri"/>
          <w:b/>
          <w:bCs/>
          <w:color w:val="008000"/>
          <w:sz w:val="18"/>
        </w:rPr>
      </w:pPr>
      <w:r w:rsidRPr="003D3FCC">
        <w:rPr>
          <w:rFonts w:ascii="Calibri" w:hAnsi="Calibri" w:cs="Calibri"/>
          <w:b/>
          <w:bCs/>
          <w:color w:val="008000"/>
          <w:sz w:val="18"/>
        </w:rPr>
        <w:t>FFS on which node should decide the new path type, i.e., either indirect or direct.</w:t>
      </w:r>
    </w:p>
    <w:p w14:paraId="013E16E3" w14:textId="77777777" w:rsidR="00A37EC7" w:rsidRPr="003D3FCC" w:rsidRDefault="00A37EC7" w:rsidP="00A37EC7">
      <w:pPr>
        <w:rPr>
          <w:rFonts w:ascii="Calibri" w:hAnsi="Calibri" w:cs="Calibri"/>
          <w:b/>
          <w:bCs/>
          <w:color w:val="008000"/>
          <w:sz w:val="18"/>
        </w:rPr>
      </w:pPr>
      <w:r w:rsidRPr="003D3FCC">
        <w:rPr>
          <w:rFonts w:ascii="Calibri" w:hAnsi="Calibri" w:cs="Calibri"/>
          <w:b/>
          <w:bCs/>
          <w:color w:val="008000"/>
          <w:sz w:val="18"/>
        </w:rPr>
        <w:t xml:space="preserve">RAN3 continues </w:t>
      </w:r>
      <w:proofErr w:type="spellStart"/>
      <w:r w:rsidRPr="003D3FCC">
        <w:rPr>
          <w:rFonts w:ascii="Calibri" w:hAnsi="Calibri" w:cs="Calibri"/>
          <w:b/>
          <w:bCs/>
          <w:color w:val="008000"/>
          <w:sz w:val="18"/>
        </w:rPr>
        <w:t>analyzing</w:t>
      </w:r>
      <w:proofErr w:type="spellEnd"/>
      <w:r w:rsidRPr="003D3FCC">
        <w:rPr>
          <w:rFonts w:ascii="Calibri" w:hAnsi="Calibri" w:cs="Calibri"/>
          <w:b/>
          <w:bCs/>
          <w:color w:val="008000"/>
          <w:sz w:val="18"/>
        </w:rPr>
        <w:t xml:space="preserve"> the following options for selection of target Relay UE.</w:t>
      </w:r>
    </w:p>
    <w:p w14:paraId="4600B62A" w14:textId="77777777" w:rsidR="00A37EC7" w:rsidRPr="003D3FCC" w:rsidRDefault="00A37EC7" w:rsidP="00A37EC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bCs/>
          <w:color w:val="008000"/>
          <w:sz w:val="18"/>
        </w:rPr>
      </w:pPr>
      <w:r w:rsidRPr="003D3FCC">
        <w:rPr>
          <w:rFonts w:ascii="Calibri" w:hAnsi="Calibri" w:cs="Calibri"/>
          <w:b/>
          <w:bCs/>
          <w:color w:val="008000"/>
          <w:sz w:val="18"/>
        </w:rPr>
        <w:t xml:space="preserve">Option 1: source </w:t>
      </w:r>
      <w:proofErr w:type="spellStart"/>
      <w:r w:rsidRPr="003D3FCC">
        <w:rPr>
          <w:rFonts w:ascii="Calibri" w:hAnsi="Calibri" w:cs="Calibri"/>
          <w:b/>
          <w:bCs/>
          <w:color w:val="008000"/>
          <w:sz w:val="18"/>
        </w:rPr>
        <w:t>gNB</w:t>
      </w:r>
      <w:proofErr w:type="spellEnd"/>
      <w:r w:rsidRPr="003D3FCC">
        <w:rPr>
          <w:rFonts w:ascii="Calibri" w:hAnsi="Calibri" w:cs="Calibri"/>
          <w:b/>
          <w:bCs/>
          <w:color w:val="008000"/>
          <w:sz w:val="18"/>
        </w:rPr>
        <w:t xml:space="preserve"> selects one target Relay UE and sends the ID related information to the target </w:t>
      </w:r>
      <w:proofErr w:type="spellStart"/>
      <w:r w:rsidRPr="003D3FCC">
        <w:rPr>
          <w:rFonts w:ascii="Calibri" w:hAnsi="Calibri" w:cs="Calibri"/>
          <w:b/>
          <w:bCs/>
          <w:color w:val="008000"/>
          <w:sz w:val="18"/>
        </w:rPr>
        <w:t>gNB</w:t>
      </w:r>
      <w:proofErr w:type="spellEnd"/>
    </w:p>
    <w:p w14:paraId="24594FD6" w14:textId="77777777" w:rsidR="00A37EC7" w:rsidRPr="003D3FCC" w:rsidRDefault="00A37EC7" w:rsidP="00A37EC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bCs/>
          <w:color w:val="008000"/>
          <w:sz w:val="18"/>
        </w:rPr>
      </w:pPr>
      <w:r w:rsidRPr="003D3FCC">
        <w:rPr>
          <w:rFonts w:ascii="Calibri" w:hAnsi="Calibri" w:cs="Calibri"/>
          <w:b/>
          <w:bCs/>
          <w:color w:val="008000"/>
          <w:sz w:val="18"/>
        </w:rPr>
        <w:t xml:space="preserve">Option 2: source </w:t>
      </w:r>
      <w:proofErr w:type="spellStart"/>
      <w:r w:rsidRPr="003D3FCC">
        <w:rPr>
          <w:rFonts w:ascii="Calibri" w:hAnsi="Calibri" w:cs="Calibri"/>
          <w:b/>
          <w:bCs/>
          <w:color w:val="008000"/>
          <w:sz w:val="18"/>
        </w:rPr>
        <w:t>gNB</w:t>
      </w:r>
      <w:proofErr w:type="spellEnd"/>
      <w:r w:rsidRPr="003D3FCC">
        <w:rPr>
          <w:rFonts w:ascii="Calibri" w:hAnsi="Calibri" w:cs="Calibri"/>
          <w:b/>
          <w:bCs/>
          <w:color w:val="008000"/>
          <w:sz w:val="18"/>
        </w:rPr>
        <w:t xml:space="preserve"> sends a list of candidate target Relay UE information to the target </w:t>
      </w:r>
      <w:proofErr w:type="spellStart"/>
      <w:r w:rsidRPr="003D3FCC">
        <w:rPr>
          <w:rFonts w:ascii="Calibri" w:hAnsi="Calibri" w:cs="Calibri"/>
          <w:b/>
          <w:bCs/>
          <w:color w:val="008000"/>
          <w:sz w:val="18"/>
        </w:rPr>
        <w:t>gNB</w:t>
      </w:r>
      <w:proofErr w:type="spellEnd"/>
      <w:r w:rsidRPr="003D3FCC">
        <w:rPr>
          <w:rFonts w:ascii="Calibri" w:hAnsi="Calibri" w:cs="Calibri"/>
          <w:b/>
          <w:bCs/>
          <w:color w:val="008000"/>
          <w:sz w:val="18"/>
        </w:rPr>
        <w:t xml:space="preserve"> for selection</w:t>
      </w:r>
    </w:p>
    <w:p w14:paraId="66554192" w14:textId="11589D3C" w:rsidR="00A37EC7" w:rsidRPr="009C391E" w:rsidRDefault="00A37EC7" w:rsidP="009C391E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bCs/>
          <w:color w:val="008000"/>
          <w:sz w:val="18"/>
        </w:rPr>
      </w:pPr>
      <w:r w:rsidRPr="003D3FCC">
        <w:rPr>
          <w:rFonts w:ascii="Calibri" w:hAnsi="Calibri" w:cs="Calibri"/>
          <w:b/>
          <w:bCs/>
          <w:color w:val="008000"/>
          <w:sz w:val="18"/>
        </w:rPr>
        <w:t xml:space="preserve">Option 3: source </w:t>
      </w:r>
      <w:proofErr w:type="spellStart"/>
      <w:r w:rsidRPr="003D3FCC">
        <w:rPr>
          <w:rFonts w:ascii="Calibri" w:hAnsi="Calibri" w:cs="Calibri"/>
          <w:b/>
          <w:bCs/>
          <w:color w:val="008000"/>
          <w:sz w:val="18"/>
        </w:rPr>
        <w:t>gNB</w:t>
      </w:r>
      <w:proofErr w:type="spellEnd"/>
      <w:r w:rsidRPr="003D3FCC">
        <w:rPr>
          <w:rFonts w:ascii="Calibri" w:hAnsi="Calibri" w:cs="Calibri"/>
          <w:b/>
          <w:bCs/>
          <w:color w:val="008000"/>
          <w:sz w:val="18"/>
        </w:rPr>
        <w:t xml:space="preserve"> provides also the measurement information of Remote UE to the target </w:t>
      </w:r>
      <w:proofErr w:type="spellStart"/>
      <w:r w:rsidRPr="003D3FCC">
        <w:rPr>
          <w:rFonts w:ascii="Calibri" w:hAnsi="Calibri" w:cs="Calibri"/>
          <w:b/>
          <w:bCs/>
          <w:color w:val="008000"/>
          <w:sz w:val="18"/>
        </w:rPr>
        <w:t>gNB</w:t>
      </w:r>
      <w:proofErr w:type="spellEnd"/>
      <w:r w:rsidRPr="003D3FCC">
        <w:rPr>
          <w:rFonts w:ascii="Calibri" w:hAnsi="Calibri" w:cs="Calibri"/>
          <w:b/>
          <w:bCs/>
          <w:color w:val="008000"/>
          <w:sz w:val="18"/>
        </w:rPr>
        <w:t xml:space="preserve"> for selection of target Relay UE</w:t>
      </w:r>
    </w:p>
    <w:p w14:paraId="0B16AF44" w14:textId="560F38AC" w:rsidR="00401AE9" w:rsidRDefault="00401AE9" w:rsidP="00401AE9">
      <w:r>
        <w:t xml:space="preserve">This contribution </w:t>
      </w:r>
      <w:r w:rsidR="00A37EC7">
        <w:t>provides analysis on above aspects</w:t>
      </w:r>
      <w:r>
        <w:t>.</w:t>
      </w:r>
    </w:p>
    <w:p w14:paraId="7D484B6E" w14:textId="68C4182B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933475">
        <w:t>Discussion</w:t>
      </w:r>
    </w:p>
    <w:p w14:paraId="79530CA8" w14:textId="64ECEE14" w:rsidR="00A37EC7" w:rsidRDefault="00A37EC7" w:rsidP="00A37EC7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 xml:space="preserve">Whether source </w:t>
      </w:r>
      <w:proofErr w:type="spellStart"/>
      <w:r>
        <w:rPr>
          <w:rFonts w:ascii="Times New Roman" w:eastAsia="宋体" w:hAnsi="Times New Roman"/>
          <w:sz w:val="20"/>
          <w:szCs w:val="20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</w:rPr>
        <w:t xml:space="preserve"> decides the path type in target </w:t>
      </w:r>
      <w:proofErr w:type="spellStart"/>
      <w:r>
        <w:rPr>
          <w:rFonts w:ascii="Times New Roman" w:eastAsia="宋体" w:hAnsi="Times New Roman"/>
          <w:sz w:val="20"/>
          <w:szCs w:val="20"/>
        </w:rPr>
        <w:t>gNB</w:t>
      </w:r>
      <w:proofErr w:type="spellEnd"/>
    </w:p>
    <w:p w14:paraId="0912AA76" w14:textId="3E024DD8" w:rsidR="00B2463D" w:rsidRPr="00A37EC7" w:rsidRDefault="00B2463D" w:rsidP="00B2463D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 xml:space="preserve">Whether source </w:t>
      </w:r>
      <w:proofErr w:type="spellStart"/>
      <w:r>
        <w:rPr>
          <w:rFonts w:ascii="Times New Roman" w:eastAsia="宋体" w:hAnsi="Times New Roman"/>
          <w:sz w:val="20"/>
          <w:szCs w:val="20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</w:rPr>
        <w:t xml:space="preserve"> selects the target Relay-UE in case target path is indirect path</w:t>
      </w:r>
    </w:p>
    <w:p w14:paraId="70766522" w14:textId="77777777" w:rsidR="00B2463D" w:rsidRPr="00A37EC7" w:rsidRDefault="00B2463D" w:rsidP="00B2463D">
      <w:pPr>
        <w:pStyle w:val="ListParagraph"/>
        <w:spacing w:after="0" w:line="240" w:lineRule="auto"/>
        <w:ind w:left="405"/>
        <w:rPr>
          <w:rFonts w:ascii="Times New Roman" w:eastAsia="宋体" w:hAnsi="Times New Roman"/>
          <w:sz w:val="20"/>
          <w:szCs w:val="20"/>
        </w:rPr>
      </w:pPr>
    </w:p>
    <w:p w14:paraId="71D449FD" w14:textId="49741ED8" w:rsidR="009031A6" w:rsidRDefault="009E6756" w:rsidP="009747C5">
      <w:r>
        <w:t>We think both questions are related:</w:t>
      </w:r>
      <w:r w:rsidR="00EE1230">
        <w:t xml:space="preserve"> </w:t>
      </w:r>
    </w:p>
    <w:p w14:paraId="55ABFD29" w14:textId="19FE1754" w:rsidR="009031A6" w:rsidRDefault="009031A6" w:rsidP="009031A6">
      <w:pPr>
        <w:pStyle w:val="ListParagraph"/>
        <w:numPr>
          <w:ilvl w:val="0"/>
          <w:numId w:val="15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9031A6">
        <w:rPr>
          <w:rFonts w:ascii="Times New Roman" w:eastAsia="宋体" w:hAnsi="Times New Roman"/>
          <w:sz w:val="20"/>
          <w:szCs w:val="20"/>
          <w:lang w:val="en-GB"/>
        </w:rPr>
        <w:t xml:space="preserve">In case source </w:t>
      </w:r>
      <w:proofErr w:type="spellStart"/>
      <w:r w:rsidRPr="009031A6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Pr="009031A6">
        <w:rPr>
          <w:rFonts w:ascii="Times New Roman" w:eastAsia="宋体" w:hAnsi="Times New Roman"/>
          <w:sz w:val="20"/>
          <w:szCs w:val="20"/>
          <w:lang w:val="en-GB"/>
        </w:rPr>
        <w:t xml:space="preserve"> decides the path type in target </w:t>
      </w:r>
      <w:proofErr w:type="spellStart"/>
      <w:r w:rsidRPr="009031A6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 and target path is direct path, the HO procedure is same as normal inter-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 HO. In case the target path is indirect path, the target Relay UE ID is sent to target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</w:p>
    <w:p w14:paraId="43D1A717" w14:textId="1A1E280A" w:rsidR="009031A6" w:rsidRPr="009031A6" w:rsidRDefault="009031A6" w:rsidP="009031A6">
      <w:pPr>
        <w:pStyle w:val="ListParagraph"/>
        <w:numPr>
          <w:ilvl w:val="0"/>
          <w:numId w:val="15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In case target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 decides the path type, source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 need to transfer both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Uu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 measurement and PC5 measurement for each candidate target Relay UE to target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  <w:r w:rsidR="003E58D6">
        <w:rPr>
          <w:rFonts w:ascii="Times New Roman" w:eastAsia="宋体" w:hAnsi="Times New Roman"/>
          <w:sz w:val="20"/>
          <w:szCs w:val="20"/>
          <w:lang w:val="en-GB"/>
        </w:rPr>
        <w:t xml:space="preserve">The measurement is included in the RRC container which is in RAN2 scope. </w:t>
      </w:r>
    </w:p>
    <w:p w14:paraId="05892C92" w14:textId="4C280F0E" w:rsidR="003E58D6" w:rsidRDefault="003E58D6" w:rsidP="003E58D6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</w:p>
    <w:p w14:paraId="265E45D8" w14:textId="77777777" w:rsidR="00D46983" w:rsidRDefault="002E2539" w:rsidP="003E58D6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  <w:r w:rsidRPr="009031A6">
        <w:rPr>
          <w:rFonts w:ascii="Times New Roman" w:eastAsia="宋体" w:hAnsi="Times New Roman"/>
          <w:sz w:val="20"/>
          <w:szCs w:val="20"/>
          <w:lang w:val="en-GB"/>
        </w:rPr>
        <w:t xml:space="preserve">The more freedom the target </w:t>
      </w:r>
      <w:proofErr w:type="spellStart"/>
      <w:r w:rsidRPr="009031A6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Pr="009031A6">
        <w:rPr>
          <w:rFonts w:ascii="Times New Roman" w:eastAsia="宋体" w:hAnsi="Times New Roman"/>
          <w:sz w:val="20"/>
          <w:szCs w:val="20"/>
          <w:lang w:val="en-GB"/>
        </w:rPr>
        <w:t xml:space="preserve"> is given to select the path type or target relay UE, the more information needs to be exchanged between source and target </w:t>
      </w:r>
      <w:proofErr w:type="spellStart"/>
      <w:r w:rsidRPr="009031A6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Pr="009031A6"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  <w:r w:rsidR="007B6D74">
        <w:rPr>
          <w:rFonts w:ascii="Times New Roman" w:eastAsia="宋体" w:hAnsi="Times New Roman"/>
          <w:sz w:val="20"/>
          <w:szCs w:val="20"/>
          <w:lang w:val="en-GB"/>
        </w:rPr>
        <w:t xml:space="preserve">One may argue that target </w:t>
      </w:r>
      <w:proofErr w:type="spellStart"/>
      <w:r w:rsidR="007B6D74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="007B6D74">
        <w:rPr>
          <w:rFonts w:ascii="Times New Roman" w:eastAsia="宋体" w:hAnsi="Times New Roman"/>
          <w:sz w:val="20"/>
          <w:szCs w:val="20"/>
          <w:lang w:val="en-GB"/>
        </w:rPr>
        <w:t xml:space="preserve"> may have better information, e.g. load in target Relay-UE, etc. But this issue may be similar to normal inter-</w:t>
      </w:r>
      <w:proofErr w:type="spellStart"/>
      <w:r w:rsidR="007B6D74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="007B6D74">
        <w:rPr>
          <w:rFonts w:ascii="Times New Roman" w:eastAsia="宋体" w:hAnsi="Times New Roman"/>
          <w:sz w:val="20"/>
          <w:szCs w:val="20"/>
          <w:lang w:val="en-GB"/>
        </w:rPr>
        <w:t xml:space="preserve"> handover that only target </w:t>
      </w:r>
      <w:proofErr w:type="spellStart"/>
      <w:r w:rsidR="007B6D74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="007B6D74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00D46983">
        <w:rPr>
          <w:rFonts w:ascii="Times New Roman" w:eastAsia="宋体" w:hAnsi="Times New Roman"/>
          <w:sz w:val="20"/>
          <w:szCs w:val="20"/>
          <w:lang w:val="en-GB"/>
        </w:rPr>
        <w:t xml:space="preserve">has the better knowledge of the target cell (e.g. load of the target cell, load of target </w:t>
      </w:r>
      <w:proofErr w:type="spellStart"/>
      <w:r w:rsidR="00D46983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="00D46983">
        <w:rPr>
          <w:rFonts w:ascii="Times New Roman" w:eastAsia="宋体" w:hAnsi="Times New Roman"/>
          <w:sz w:val="20"/>
          <w:szCs w:val="20"/>
          <w:lang w:val="en-GB"/>
        </w:rPr>
        <w:t xml:space="preserve">-DU, etc). In addition, even the source </w:t>
      </w:r>
      <w:proofErr w:type="spellStart"/>
      <w:r w:rsidR="00D46983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="00D46983">
        <w:rPr>
          <w:rFonts w:ascii="Times New Roman" w:eastAsia="宋体" w:hAnsi="Times New Roman"/>
          <w:sz w:val="20"/>
          <w:szCs w:val="20"/>
          <w:lang w:val="en-GB"/>
        </w:rPr>
        <w:t xml:space="preserve"> may select an “inappropriate path” or “in appropriate target Relay-UE”, target </w:t>
      </w:r>
      <w:proofErr w:type="spellStart"/>
      <w:r w:rsidR="00D46983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="00D46983">
        <w:rPr>
          <w:rFonts w:ascii="Times New Roman" w:eastAsia="宋体" w:hAnsi="Times New Roman"/>
          <w:sz w:val="20"/>
          <w:szCs w:val="20"/>
          <w:lang w:val="en-GB"/>
        </w:rPr>
        <w:t xml:space="preserve"> can still make the adjustment after it becomes the new serving </w:t>
      </w:r>
      <w:proofErr w:type="spellStart"/>
      <w:r w:rsidR="00D46983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="00D46983">
        <w:rPr>
          <w:rFonts w:ascii="Times New Roman" w:eastAsia="宋体" w:hAnsi="Times New Roman"/>
          <w:sz w:val="20"/>
          <w:szCs w:val="20"/>
          <w:lang w:val="en-GB"/>
        </w:rPr>
        <w:t xml:space="preserve"> for the UE. </w:t>
      </w:r>
    </w:p>
    <w:p w14:paraId="63EAF775" w14:textId="77777777" w:rsidR="00D46983" w:rsidRDefault="00D46983" w:rsidP="003E58D6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</w:p>
    <w:p w14:paraId="49660A10" w14:textId="6E722B8E" w:rsidR="002E2539" w:rsidRDefault="00D46983" w:rsidP="003E58D6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So from this perspective, there may be no </w:t>
      </w:r>
      <w:r w:rsidR="00CE0952">
        <w:rPr>
          <w:rFonts w:ascii="Times New Roman" w:eastAsia="宋体" w:hAnsi="Times New Roman"/>
          <w:sz w:val="20"/>
          <w:szCs w:val="20"/>
          <w:lang w:val="en-GB"/>
        </w:rPr>
        <w:t xml:space="preserve">strong motivation for target </w:t>
      </w:r>
      <w:proofErr w:type="spellStart"/>
      <w:r w:rsidR="00CE0952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="00CE0952">
        <w:rPr>
          <w:rFonts w:ascii="Times New Roman" w:eastAsia="宋体" w:hAnsi="Times New Roman"/>
          <w:sz w:val="20"/>
          <w:szCs w:val="20"/>
          <w:lang w:val="en-GB"/>
        </w:rPr>
        <w:t xml:space="preserve"> to make the decision during the handover procedure. </w:t>
      </w:r>
      <w:r w:rsidR="000812AB">
        <w:rPr>
          <w:rFonts w:ascii="Times New Roman" w:eastAsia="宋体" w:hAnsi="Times New Roman"/>
          <w:sz w:val="20"/>
          <w:szCs w:val="20"/>
          <w:lang w:val="en-GB"/>
        </w:rPr>
        <w:t xml:space="preserve">It is proposed that source </w:t>
      </w:r>
      <w:proofErr w:type="spellStart"/>
      <w:r w:rsidR="000812AB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="000812AB">
        <w:rPr>
          <w:rFonts w:ascii="Times New Roman" w:eastAsia="宋体" w:hAnsi="Times New Roman"/>
          <w:sz w:val="20"/>
          <w:szCs w:val="20"/>
          <w:lang w:val="en-GB"/>
        </w:rPr>
        <w:t xml:space="preserve"> selects the target path, and target Relay-UE (in case target </w:t>
      </w:r>
      <w:r w:rsidR="000812AB">
        <w:rPr>
          <w:rFonts w:ascii="Times New Roman" w:eastAsia="宋体" w:hAnsi="Times New Roman"/>
          <w:sz w:val="20"/>
          <w:szCs w:val="20"/>
          <w:lang w:val="en-GB"/>
        </w:rPr>
        <w:lastRenderedPageBreak/>
        <w:t>path is indirect path)</w:t>
      </w:r>
      <w:r w:rsidR="006806B8">
        <w:rPr>
          <w:rFonts w:ascii="Times New Roman" w:eastAsia="宋体" w:hAnsi="Times New Roman"/>
          <w:sz w:val="20"/>
          <w:szCs w:val="20"/>
          <w:lang w:val="en-GB"/>
        </w:rPr>
        <w:t>. This a</w:t>
      </w:r>
      <w:r w:rsidR="000812AB">
        <w:rPr>
          <w:rFonts w:ascii="Times New Roman" w:eastAsia="宋体" w:hAnsi="Times New Roman"/>
          <w:sz w:val="20"/>
          <w:szCs w:val="20"/>
          <w:lang w:val="en-GB"/>
        </w:rPr>
        <w:t>lign</w:t>
      </w:r>
      <w:r w:rsidR="006806B8">
        <w:rPr>
          <w:rFonts w:ascii="Times New Roman" w:eastAsia="宋体" w:hAnsi="Times New Roman"/>
          <w:sz w:val="20"/>
          <w:szCs w:val="20"/>
          <w:lang w:val="en-GB"/>
        </w:rPr>
        <w:t>s</w:t>
      </w:r>
      <w:r w:rsidR="000812AB">
        <w:rPr>
          <w:rFonts w:ascii="Times New Roman" w:eastAsia="宋体" w:hAnsi="Times New Roman"/>
          <w:sz w:val="20"/>
          <w:szCs w:val="20"/>
          <w:lang w:val="en-GB"/>
        </w:rPr>
        <w:t xml:space="preserve"> with current handover that source </w:t>
      </w:r>
      <w:proofErr w:type="spellStart"/>
      <w:r w:rsidR="000812AB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="000812AB">
        <w:rPr>
          <w:rFonts w:ascii="Times New Roman" w:eastAsia="宋体" w:hAnsi="Times New Roman"/>
          <w:sz w:val="20"/>
          <w:szCs w:val="20"/>
          <w:lang w:val="en-GB"/>
        </w:rPr>
        <w:t xml:space="preserve"> selects the target cell (for normal HO)</w:t>
      </w:r>
      <w:r w:rsidR="009A51BE">
        <w:rPr>
          <w:rFonts w:ascii="Times New Roman" w:eastAsia="宋体" w:hAnsi="Times New Roman"/>
          <w:sz w:val="20"/>
          <w:szCs w:val="20"/>
          <w:lang w:val="en-GB"/>
        </w:rPr>
        <w:t>.</w:t>
      </w:r>
      <w:r w:rsidR="000812AB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</w:p>
    <w:p w14:paraId="2CFDC60C" w14:textId="3AD7B61C" w:rsidR="009A51BE" w:rsidRDefault="009A51BE" w:rsidP="00A5038E">
      <w:pPr>
        <w:pStyle w:val="ListParagraph"/>
        <w:numPr>
          <w:ilvl w:val="1"/>
          <w:numId w:val="15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In case source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 select direct path in target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, no enhancement is needed to current HO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signaling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, </w:t>
      </w:r>
      <w:proofErr w:type="gramStart"/>
      <w:r>
        <w:rPr>
          <w:rFonts w:ascii="Times New Roman" w:eastAsia="宋体" w:hAnsi="Times New Roman"/>
          <w:sz w:val="20"/>
          <w:szCs w:val="20"/>
          <w:lang w:val="en-GB"/>
        </w:rPr>
        <w:t>i.e.</w:t>
      </w:r>
      <w:proofErr w:type="gramEnd"/>
      <w:r>
        <w:rPr>
          <w:rFonts w:ascii="Times New Roman" w:eastAsia="宋体" w:hAnsi="Times New Roman"/>
          <w:sz w:val="20"/>
          <w:szCs w:val="20"/>
          <w:lang w:val="en-GB"/>
        </w:rPr>
        <w:t xml:space="preserve"> same as normal inter-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 HO. </w:t>
      </w:r>
    </w:p>
    <w:p w14:paraId="12EAF1F6" w14:textId="51D94D35" w:rsidR="009A51BE" w:rsidRPr="009031A6" w:rsidRDefault="009A51BE" w:rsidP="00A5038E">
      <w:pPr>
        <w:pStyle w:val="ListParagraph"/>
        <w:numPr>
          <w:ilvl w:val="1"/>
          <w:numId w:val="15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In case source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 select indirect path in target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, source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 selects the target Relay UE, and include the ID of target Relay in the HO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signaling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 to target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  <w:r w:rsidR="00DD7CBD">
        <w:rPr>
          <w:rFonts w:ascii="Times New Roman" w:eastAsia="宋体" w:hAnsi="Times New Roman"/>
          <w:sz w:val="20"/>
          <w:szCs w:val="20"/>
          <w:lang w:val="en-GB"/>
        </w:rPr>
        <w:t xml:space="preserve">For </w:t>
      </w:r>
      <w:proofErr w:type="spellStart"/>
      <w:r w:rsidR="00DD7CBD">
        <w:rPr>
          <w:rFonts w:ascii="Times New Roman" w:eastAsia="宋体" w:hAnsi="Times New Roman"/>
          <w:sz w:val="20"/>
          <w:szCs w:val="20"/>
          <w:lang w:val="en-GB"/>
        </w:rPr>
        <w:t>Xn</w:t>
      </w:r>
      <w:proofErr w:type="spellEnd"/>
      <w:r w:rsidR="00DD7CBD">
        <w:rPr>
          <w:rFonts w:ascii="Times New Roman" w:eastAsia="宋体" w:hAnsi="Times New Roman"/>
          <w:sz w:val="20"/>
          <w:szCs w:val="20"/>
          <w:lang w:val="en-GB"/>
        </w:rPr>
        <w:t xml:space="preserve">-HO, this affects the </w:t>
      </w:r>
      <w:proofErr w:type="spellStart"/>
      <w:r w:rsidR="00DD7CBD">
        <w:rPr>
          <w:rFonts w:ascii="Times New Roman" w:eastAsia="宋体" w:hAnsi="Times New Roman"/>
          <w:sz w:val="20"/>
          <w:szCs w:val="20"/>
          <w:lang w:val="en-GB"/>
        </w:rPr>
        <w:t>XnAP</w:t>
      </w:r>
      <w:proofErr w:type="spellEnd"/>
      <w:r w:rsidR="00DD7CBD">
        <w:rPr>
          <w:rFonts w:ascii="Times New Roman" w:eastAsia="宋体" w:hAnsi="Times New Roman"/>
          <w:sz w:val="20"/>
          <w:szCs w:val="20"/>
          <w:lang w:val="en-GB"/>
        </w:rPr>
        <w:t xml:space="preserve"> HANDOVER REQUEST message. For NG-HO, to minimize the impact to the AMF, the target Relay UE ID can be added in the </w:t>
      </w:r>
      <w:r w:rsidR="00DD7CBD" w:rsidRPr="00DD7CBD">
        <w:rPr>
          <w:rFonts w:ascii="Times New Roman" w:eastAsia="宋体" w:hAnsi="Times New Roman"/>
          <w:i/>
          <w:iCs/>
          <w:sz w:val="20"/>
          <w:szCs w:val="20"/>
          <w:lang w:val="en-GB"/>
        </w:rPr>
        <w:t>Source NG-RAN Node to Target NG-RAN Node Transparent Container</w:t>
      </w:r>
      <w:r w:rsidR="00DD7CBD">
        <w:rPr>
          <w:rFonts w:ascii="Times New Roman" w:eastAsia="宋体" w:hAnsi="Times New Roman"/>
          <w:sz w:val="20"/>
          <w:szCs w:val="20"/>
          <w:lang w:val="en-GB"/>
        </w:rPr>
        <w:t xml:space="preserve"> IE. </w:t>
      </w:r>
    </w:p>
    <w:p w14:paraId="2204D8C3" w14:textId="181B1BE0" w:rsidR="002E2539" w:rsidRDefault="00FF3EA7" w:rsidP="009747C5">
      <w:pPr>
        <w:rPr>
          <w:b/>
          <w:bCs/>
        </w:rPr>
      </w:pPr>
      <w:r w:rsidRPr="351A7625">
        <w:rPr>
          <w:b/>
          <w:bCs/>
        </w:rPr>
        <w:t xml:space="preserve">Proposal 1: source </w:t>
      </w:r>
      <w:proofErr w:type="spellStart"/>
      <w:r w:rsidRPr="351A7625">
        <w:rPr>
          <w:b/>
          <w:bCs/>
        </w:rPr>
        <w:t>gNB</w:t>
      </w:r>
      <w:proofErr w:type="spellEnd"/>
      <w:r w:rsidRPr="351A7625">
        <w:rPr>
          <w:b/>
          <w:bCs/>
        </w:rPr>
        <w:t xml:space="preserve"> decides the path type in target </w:t>
      </w:r>
      <w:proofErr w:type="spellStart"/>
      <w:r w:rsidRPr="351A7625">
        <w:rPr>
          <w:b/>
          <w:bCs/>
        </w:rPr>
        <w:t>gNB</w:t>
      </w:r>
      <w:proofErr w:type="spellEnd"/>
      <w:r w:rsidRPr="351A7625">
        <w:rPr>
          <w:b/>
          <w:bCs/>
        </w:rPr>
        <w:t>.</w:t>
      </w:r>
    </w:p>
    <w:p w14:paraId="7E15064F" w14:textId="05C2AC6D" w:rsidR="00AF390C" w:rsidRDefault="009C391E" w:rsidP="009C391E">
      <w:pPr>
        <w:rPr>
          <w:b/>
          <w:bCs/>
        </w:rPr>
      </w:pPr>
      <w:r w:rsidRPr="5927AE8D">
        <w:rPr>
          <w:b/>
          <w:bCs/>
        </w:rPr>
        <w:t xml:space="preserve">Proposal 2: in case target path is indirect path, source </w:t>
      </w:r>
      <w:proofErr w:type="spellStart"/>
      <w:r w:rsidRPr="5927AE8D">
        <w:rPr>
          <w:b/>
          <w:bCs/>
        </w:rPr>
        <w:t>gNB</w:t>
      </w:r>
      <w:proofErr w:type="spellEnd"/>
      <w:r w:rsidRPr="5927AE8D">
        <w:rPr>
          <w:b/>
          <w:bCs/>
        </w:rPr>
        <w:t xml:space="preserve"> selects the target Relay UE, and include the target Relay UE ID in the HO </w:t>
      </w:r>
      <w:proofErr w:type="spellStart"/>
      <w:r w:rsidRPr="5927AE8D">
        <w:rPr>
          <w:b/>
          <w:bCs/>
        </w:rPr>
        <w:t>signaling</w:t>
      </w:r>
      <w:proofErr w:type="spellEnd"/>
      <w:r w:rsidRPr="5927AE8D">
        <w:rPr>
          <w:b/>
          <w:bCs/>
        </w:rPr>
        <w:t xml:space="preserve"> to target </w:t>
      </w:r>
      <w:proofErr w:type="spellStart"/>
      <w:r w:rsidRPr="5927AE8D">
        <w:rPr>
          <w:b/>
          <w:bCs/>
        </w:rPr>
        <w:t>gNB</w:t>
      </w:r>
      <w:proofErr w:type="spellEnd"/>
      <w:r w:rsidRPr="5927AE8D">
        <w:rPr>
          <w:b/>
          <w:bCs/>
        </w:rPr>
        <w:t>.</w:t>
      </w:r>
      <w:r w:rsidR="00AF390C" w:rsidRPr="5927AE8D">
        <w:rPr>
          <w:b/>
          <w:bCs/>
        </w:rPr>
        <w:t xml:space="preserve"> </w:t>
      </w:r>
    </w:p>
    <w:p w14:paraId="185D7797" w14:textId="7EB5752F" w:rsidR="00AF390C" w:rsidRDefault="00AF390C" w:rsidP="00AF390C">
      <w:pPr>
        <w:pStyle w:val="ListParagraph"/>
        <w:numPr>
          <w:ilvl w:val="0"/>
          <w:numId w:val="15"/>
        </w:numPr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00AF390C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For </w:t>
      </w:r>
      <w:proofErr w:type="spellStart"/>
      <w:r w:rsidRPr="00AF390C">
        <w:rPr>
          <w:rFonts w:ascii="Times New Roman" w:eastAsia="宋体" w:hAnsi="Times New Roman"/>
          <w:b/>
          <w:bCs/>
          <w:sz w:val="20"/>
          <w:szCs w:val="20"/>
          <w:lang w:val="en-GB"/>
        </w:rPr>
        <w:t>Xn</w:t>
      </w:r>
      <w:proofErr w:type="spellEnd"/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-HO, add target Relay UE ID in the </w:t>
      </w:r>
      <w:proofErr w:type="spellStart"/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>XnAP</w:t>
      </w:r>
      <w:proofErr w:type="spellEnd"/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HANDOVER REQUEST message. </w:t>
      </w:r>
    </w:p>
    <w:p w14:paraId="125D87B6" w14:textId="340E06D4" w:rsidR="00AF390C" w:rsidRPr="00C006F6" w:rsidRDefault="00AF390C" w:rsidP="00AF390C">
      <w:pPr>
        <w:pStyle w:val="ListParagraph"/>
        <w:numPr>
          <w:ilvl w:val="0"/>
          <w:numId w:val="15"/>
        </w:numPr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00C006F6">
        <w:rPr>
          <w:rFonts w:ascii="Times New Roman" w:eastAsia="宋体" w:hAnsi="Times New Roman"/>
          <w:b/>
          <w:bCs/>
          <w:sz w:val="20"/>
          <w:szCs w:val="20"/>
          <w:lang w:val="en-GB"/>
        </w:rPr>
        <w:t>For NG-HO</w:t>
      </w:r>
      <w:r w:rsidR="008E09C5" w:rsidRPr="00C006F6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, </w:t>
      </w:r>
      <w:r w:rsidR="00C006F6" w:rsidRPr="00C006F6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add target Relay UE ID in the </w:t>
      </w:r>
      <w:r w:rsidR="00C006F6" w:rsidRPr="00C006F6">
        <w:rPr>
          <w:rFonts w:ascii="Times New Roman" w:eastAsia="宋体" w:hAnsi="Times New Roman"/>
          <w:b/>
          <w:bCs/>
          <w:i/>
          <w:iCs/>
          <w:sz w:val="20"/>
          <w:szCs w:val="20"/>
          <w:lang w:val="en-GB"/>
        </w:rPr>
        <w:t>Source NG-RAN Node to Target NG-RAN Node Transparent Container</w:t>
      </w:r>
      <w:r w:rsidR="00C006F6" w:rsidRPr="00C006F6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IE.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314701E8" w14:textId="0BC61DCC" w:rsidR="00A55FFE" w:rsidRDefault="00A55FFE" w:rsidP="00A55FFE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briefly analyzed </w:t>
      </w:r>
      <w:r>
        <w:rPr>
          <w:bCs/>
          <w:lang w:val="en-US"/>
        </w:rPr>
        <w:t xml:space="preserve">the support </w:t>
      </w:r>
      <w:r w:rsidR="00F46C34" w:rsidRPr="00F46C34">
        <w:rPr>
          <w:bCs/>
          <w:lang w:val="en-US"/>
        </w:rPr>
        <w:t>Service Continuity Enhancements</w:t>
      </w:r>
      <w:r>
        <w:rPr>
          <w:bCs/>
          <w:lang w:val="en-US"/>
        </w:rPr>
        <w:t xml:space="preserve">. </w:t>
      </w:r>
      <w:r w:rsidRPr="0087767E">
        <w:rPr>
          <w:bCs/>
          <w:lang w:val="en-US"/>
        </w:rPr>
        <w:t>Our proposals are:</w:t>
      </w:r>
    </w:p>
    <w:p w14:paraId="5A8912F8" w14:textId="77777777" w:rsidR="00F66B96" w:rsidRDefault="00F66B96" w:rsidP="00F66B96">
      <w:pPr>
        <w:rPr>
          <w:b/>
          <w:bCs/>
        </w:rPr>
      </w:pPr>
      <w:r>
        <w:rPr>
          <w:b/>
          <w:bCs/>
        </w:rPr>
        <w:t xml:space="preserve">Proposal 1: source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decides the path type in target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.</w:t>
      </w:r>
    </w:p>
    <w:p w14:paraId="57A98A7C" w14:textId="77777777" w:rsidR="00F66B96" w:rsidRDefault="00F66B96" w:rsidP="00F66B96">
      <w:pPr>
        <w:rPr>
          <w:b/>
          <w:bCs/>
        </w:rPr>
      </w:pPr>
      <w:r>
        <w:rPr>
          <w:b/>
          <w:bCs/>
        </w:rPr>
        <w:t xml:space="preserve">Proposal 2: in case target path is indirect path, source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selects the target Relay UE, and include the target Relay UE ID in the HO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to target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. </w:t>
      </w:r>
    </w:p>
    <w:p w14:paraId="1E32A173" w14:textId="77777777" w:rsidR="00F66B96" w:rsidRDefault="00F66B96" w:rsidP="00F66B96">
      <w:pPr>
        <w:pStyle w:val="ListParagraph"/>
        <w:numPr>
          <w:ilvl w:val="0"/>
          <w:numId w:val="15"/>
        </w:numPr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00AF390C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For </w:t>
      </w:r>
      <w:proofErr w:type="spellStart"/>
      <w:r w:rsidRPr="00AF390C">
        <w:rPr>
          <w:rFonts w:ascii="Times New Roman" w:eastAsia="宋体" w:hAnsi="Times New Roman"/>
          <w:b/>
          <w:bCs/>
          <w:sz w:val="20"/>
          <w:szCs w:val="20"/>
          <w:lang w:val="en-GB"/>
        </w:rPr>
        <w:t>Xn</w:t>
      </w:r>
      <w:proofErr w:type="spellEnd"/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-HO, add target Relay UE ID in the </w:t>
      </w:r>
      <w:proofErr w:type="spellStart"/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>XnAP</w:t>
      </w:r>
      <w:proofErr w:type="spellEnd"/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HANDOVER REQUEST message. </w:t>
      </w:r>
    </w:p>
    <w:p w14:paraId="1768698F" w14:textId="77777777" w:rsidR="00F66B96" w:rsidRPr="00C006F6" w:rsidRDefault="00F66B96" w:rsidP="00F66B96">
      <w:pPr>
        <w:pStyle w:val="ListParagraph"/>
        <w:numPr>
          <w:ilvl w:val="0"/>
          <w:numId w:val="15"/>
        </w:numPr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00C006F6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For NG-HO, add target Relay UE ID in the </w:t>
      </w:r>
      <w:r w:rsidRPr="00C006F6">
        <w:rPr>
          <w:rFonts w:ascii="Times New Roman" w:eastAsia="宋体" w:hAnsi="Times New Roman"/>
          <w:b/>
          <w:bCs/>
          <w:i/>
          <w:iCs/>
          <w:sz w:val="20"/>
          <w:szCs w:val="20"/>
          <w:lang w:val="en-GB"/>
        </w:rPr>
        <w:t>Source NG-RAN Node to Target NG-RAN Node Transparent Container</w:t>
      </w:r>
      <w:r w:rsidRPr="00C006F6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IE.</w:t>
      </w: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35F222F4" w14:textId="59F6DE81" w:rsidR="00080512" w:rsidRPr="00A209D6" w:rsidRDefault="00485620" w:rsidP="009339CB">
      <w:r w:rsidRPr="00904CC3">
        <w:t xml:space="preserve">[1] </w:t>
      </w:r>
      <w:r w:rsidRPr="00485620">
        <w:t>RP-221262</w:t>
      </w:r>
      <w:r>
        <w:rPr>
          <w:b/>
          <w:bCs/>
        </w:rPr>
        <w:t xml:space="preserve"> </w:t>
      </w:r>
      <w:r w:rsidRPr="00904CC3">
        <w:t xml:space="preserve">– </w:t>
      </w:r>
      <w:r w:rsidRPr="00485620">
        <w:t>Revised WID on NR sidelink relay enhancements</w:t>
      </w:r>
      <w:r>
        <w:t xml:space="preserve">. </w:t>
      </w:r>
      <w:r w:rsidRPr="00485620">
        <w:t>3GPP TSG RAN Meeting #96</w:t>
      </w:r>
      <w:r>
        <w:t>.</w:t>
      </w:r>
    </w:p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F6525" w14:textId="77777777" w:rsidR="00C2617B" w:rsidRDefault="00C2617B">
      <w:r>
        <w:separator/>
      </w:r>
    </w:p>
  </w:endnote>
  <w:endnote w:type="continuationSeparator" w:id="0">
    <w:p w14:paraId="359A9B12" w14:textId="77777777" w:rsidR="00C2617B" w:rsidRDefault="00C2617B">
      <w:r>
        <w:continuationSeparator/>
      </w:r>
    </w:p>
  </w:endnote>
  <w:endnote w:type="continuationNotice" w:id="1">
    <w:p w14:paraId="1C819F40" w14:textId="77777777" w:rsidR="00C2617B" w:rsidRDefault="00C261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898C3" w14:textId="77777777" w:rsidR="00C2617B" w:rsidRDefault="00C2617B">
      <w:r>
        <w:separator/>
      </w:r>
    </w:p>
  </w:footnote>
  <w:footnote w:type="continuationSeparator" w:id="0">
    <w:p w14:paraId="15961D0F" w14:textId="77777777" w:rsidR="00C2617B" w:rsidRDefault="00C2617B">
      <w:r>
        <w:continuationSeparator/>
      </w:r>
    </w:p>
  </w:footnote>
  <w:footnote w:type="continuationNotice" w:id="1">
    <w:p w14:paraId="12E98C97" w14:textId="77777777" w:rsidR="00C2617B" w:rsidRDefault="00C261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050B3"/>
    <w:multiLevelType w:val="hybridMultilevel"/>
    <w:tmpl w:val="2224FFEC"/>
    <w:lvl w:ilvl="0" w:tplc="BAEC9D0A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78C7B3E"/>
    <w:multiLevelType w:val="hybridMultilevel"/>
    <w:tmpl w:val="3FF03272"/>
    <w:lvl w:ilvl="0" w:tplc="2F3EC7B0">
      <w:start w:val="3"/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EA55BCB"/>
    <w:multiLevelType w:val="multilevel"/>
    <w:tmpl w:val="A27CFBE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9349A"/>
    <w:multiLevelType w:val="hybridMultilevel"/>
    <w:tmpl w:val="A830C474"/>
    <w:lvl w:ilvl="0" w:tplc="BA1EA118">
      <w:start w:val="3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38057B"/>
    <w:multiLevelType w:val="hybridMultilevel"/>
    <w:tmpl w:val="60BC6A42"/>
    <w:lvl w:ilvl="0" w:tplc="06ECCD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D538CD"/>
    <w:multiLevelType w:val="multilevel"/>
    <w:tmpl w:val="92AAE85E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0F04A1"/>
    <w:multiLevelType w:val="hybridMultilevel"/>
    <w:tmpl w:val="012A2182"/>
    <w:lvl w:ilvl="0" w:tplc="2D2E92D2"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7FE24B32"/>
    <w:multiLevelType w:val="hybridMultilevel"/>
    <w:tmpl w:val="48FC5C52"/>
    <w:lvl w:ilvl="0" w:tplc="E9447CE2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10"/>
  </w:num>
  <w:num w:numId="8">
    <w:abstractNumId w:val="8"/>
  </w:num>
  <w:num w:numId="9">
    <w:abstractNumId w:val="5"/>
  </w:num>
  <w:num w:numId="10">
    <w:abstractNumId w:val="11"/>
  </w:num>
  <w:num w:numId="11">
    <w:abstractNumId w:val="14"/>
  </w:num>
  <w:num w:numId="12">
    <w:abstractNumId w:val="2"/>
  </w:num>
  <w:num w:numId="13">
    <w:abstractNumId w:val="3"/>
  </w:num>
  <w:num w:numId="14">
    <w:abstractNumId w:val="4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2B1"/>
    <w:rsid w:val="0001425F"/>
    <w:rsid w:val="00016557"/>
    <w:rsid w:val="00023C40"/>
    <w:rsid w:val="00033397"/>
    <w:rsid w:val="00040095"/>
    <w:rsid w:val="000440A9"/>
    <w:rsid w:val="00046922"/>
    <w:rsid w:val="00065268"/>
    <w:rsid w:val="000662A4"/>
    <w:rsid w:val="000733B5"/>
    <w:rsid w:val="00073C9C"/>
    <w:rsid w:val="0007402B"/>
    <w:rsid w:val="00076412"/>
    <w:rsid w:val="00080512"/>
    <w:rsid w:val="000812AB"/>
    <w:rsid w:val="00083CC5"/>
    <w:rsid w:val="00090468"/>
    <w:rsid w:val="00094568"/>
    <w:rsid w:val="0009795D"/>
    <w:rsid w:val="000B7BCF"/>
    <w:rsid w:val="000C522B"/>
    <w:rsid w:val="000D58AB"/>
    <w:rsid w:val="000F1BB3"/>
    <w:rsid w:val="0010080B"/>
    <w:rsid w:val="00112F1A"/>
    <w:rsid w:val="00127392"/>
    <w:rsid w:val="0014008A"/>
    <w:rsid w:val="00145075"/>
    <w:rsid w:val="0016094A"/>
    <w:rsid w:val="001741A0"/>
    <w:rsid w:val="001746DE"/>
    <w:rsid w:val="00175D1B"/>
    <w:rsid w:val="00175FA0"/>
    <w:rsid w:val="001766CC"/>
    <w:rsid w:val="00182C1A"/>
    <w:rsid w:val="00193D4E"/>
    <w:rsid w:val="00194CD0"/>
    <w:rsid w:val="001A5B19"/>
    <w:rsid w:val="001B49C9"/>
    <w:rsid w:val="001C1196"/>
    <w:rsid w:val="001C23F4"/>
    <w:rsid w:val="001C4F79"/>
    <w:rsid w:val="001C5D0C"/>
    <w:rsid w:val="001F168B"/>
    <w:rsid w:val="001F7831"/>
    <w:rsid w:val="002037C0"/>
    <w:rsid w:val="0020383C"/>
    <w:rsid w:val="00204045"/>
    <w:rsid w:val="00205439"/>
    <w:rsid w:val="0020712B"/>
    <w:rsid w:val="0022606D"/>
    <w:rsid w:val="00231728"/>
    <w:rsid w:val="00232F17"/>
    <w:rsid w:val="00244A05"/>
    <w:rsid w:val="00245BA1"/>
    <w:rsid w:val="0024669C"/>
    <w:rsid w:val="00246C22"/>
    <w:rsid w:val="00250404"/>
    <w:rsid w:val="00250F03"/>
    <w:rsid w:val="00251BBD"/>
    <w:rsid w:val="0025222D"/>
    <w:rsid w:val="00256B74"/>
    <w:rsid w:val="002610D8"/>
    <w:rsid w:val="00270645"/>
    <w:rsid w:val="002747EC"/>
    <w:rsid w:val="00284924"/>
    <w:rsid w:val="002855BF"/>
    <w:rsid w:val="002B2988"/>
    <w:rsid w:val="002B3983"/>
    <w:rsid w:val="002E2539"/>
    <w:rsid w:val="002F0D22"/>
    <w:rsid w:val="00311B17"/>
    <w:rsid w:val="00311D63"/>
    <w:rsid w:val="003172DC"/>
    <w:rsid w:val="0031799D"/>
    <w:rsid w:val="00325AE3"/>
    <w:rsid w:val="00326069"/>
    <w:rsid w:val="00330483"/>
    <w:rsid w:val="0034747E"/>
    <w:rsid w:val="0035462D"/>
    <w:rsid w:val="003563F6"/>
    <w:rsid w:val="0036459E"/>
    <w:rsid w:val="00364B41"/>
    <w:rsid w:val="00376BBC"/>
    <w:rsid w:val="00382EF7"/>
    <w:rsid w:val="00383096"/>
    <w:rsid w:val="0038583E"/>
    <w:rsid w:val="0039346C"/>
    <w:rsid w:val="003A41EF"/>
    <w:rsid w:val="003B155A"/>
    <w:rsid w:val="003B40AD"/>
    <w:rsid w:val="003B68CF"/>
    <w:rsid w:val="003B7DAA"/>
    <w:rsid w:val="003C31CD"/>
    <w:rsid w:val="003C4E37"/>
    <w:rsid w:val="003C75D0"/>
    <w:rsid w:val="003D60E3"/>
    <w:rsid w:val="003E16BE"/>
    <w:rsid w:val="003E58D6"/>
    <w:rsid w:val="003E7B74"/>
    <w:rsid w:val="003F4E28"/>
    <w:rsid w:val="003F6056"/>
    <w:rsid w:val="004006E8"/>
    <w:rsid w:val="00400B03"/>
    <w:rsid w:val="00401855"/>
    <w:rsid w:val="00401AE9"/>
    <w:rsid w:val="00403EA4"/>
    <w:rsid w:val="00421179"/>
    <w:rsid w:val="00430F13"/>
    <w:rsid w:val="004440AF"/>
    <w:rsid w:val="004462C9"/>
    <w:rsid w:val="00446C3A"/>
    <w:rsid w:val="004607B8"/>
    <w:rsid w:val="00465587"/>
    <w:rsid w:val="0047660A"/>
    <w:rsid w:val="00477455"/>
    <w:rsid w:val="00484063"/>
    <w:rsid w:val="00484697"/>
    <w:rsid w:val="00485620"/>
    <w:rsid w:val="004A1F7B"/>
    <w:rsid w:val="004C44D2"/>
    <w:rsid w:val="004D2D50"/>
    <w:rsid w:val="004D3578"/>
    <w:rsid w:val="004D380D"/>
    <w:rsid w:val="004E213A"/>
    <w:rsid w:val="004E21FD"/>
    <w:rsid w:val="004E5A2F"/>
    <w:rsid w:val="004F071D"/>
    <w:rsid w:val="004F089A"/>
    <w:rsid w:val="004F4540"/>
    <w:rsid w:val="004F562D"/>
    <w:rsid w:val="004F73A7"/>
    <w:rsid w:val="00503171"/>
    <w:rsid w:val="00506C28"/>
    <w:rsid w:val="00511267"/>
    <w:rsid w:val="00534DA0"/>
    <w:rsid w:val="005377D0"/>
    <w:rsid w:val="005407D4"/>
    <w:rsid w:val="00543E6C"/>
    <w:rsid w:val="0055360C"/>
    <w:rsid w:val="00565087"/>
    <w:rsid w:val="0056573F"/>
    <w:rsid w:val="00565C77"/>
    <w:rsid w:val="00571279"/>
    <w:rsid w:val="005751B7"/>
    <w:rsid w:val="00580C86"/>
    <w:rsid w:val="00586B3A"/>
    <w:rsid w:val="00595006"/>
    <w:rsid w:val="005A13AB"/>
    <w:rsid w:val="005A49C6"/>
    <w:rsid w:val="005C766E"/>
    <w:rsid w:val="005C7CD5"/>
    <w:rsid w:val="005D24BB"/>
    <w:rsid w:val="005D574E"/>
    <w:rsid w:val="005F2AE6"/>
    <w:rsid w:val="0060323F"/>
    <w:rsid w:val="00605D32"/>
    <w:rsid w:val="00611566"/>
    <w:rsid w:val="00612A98"/>
    <w:rsid w:val="006177C3"/>
    <w:rsid w:val="00646D99"/>
    <w:rsid w:val="00647883"/>
    <w:rsid w:val="00656910"/>
    <w:rsid w:val="006574C0"/>
    <w:rsid w:val="00674BEA"/>
    <w:rsid w:val="006806B8"/>
    <w:rsid w:val="00683329"/>
    <w:rsid w:val="00696821"/>
    <w:rsid w:val="006B63E8"/>
    <w:rsid w:val="006C66D8"/>
    <w:rsid w:val="006D1E24"/>
    <w:rsid w:val="006D35DE"/>
    <w:rsid w:val="006E1057"/>
    <w:rsid w:val="006E1417"/>
    <w:rsid w:val="006E65F7"/>
    <w:rsid w:val="006F6A2C"/>
    <w:rsid w:val="00701AD3"/>
    <w:rsid w:val="007069DC"/>
    <w:rsid w:val="00710201"/>
    <w:rsid w:val="00716AB0"/>
    <w:rsid w:val="0072073A"/>
    <w:rsid w:val="007342B5"/>
    <w:rsid w:val="00734A5B"/>
    <w:rsid w:val="007363F0"/>
    <w:rsid w:val="00744E76"/>
    <w:rsid w:val="00757D40"/>
    <w:rsid w:val="00761C24"/>
    <w:rsid w:val="00763837"/>
    <w:rsid w:val="007662B5"/>
    <w:rsid w:val="007763ED"/>
    <w:rsid w:val="00781F0F"/>
    <w:rsid w:val="007840E8"/>
    <w:rsid w:val="007844A6"/>
    <w:rsid w:val="0078727C"/>
    <w:rsid w:val="0079049D"/>
    <w:rsid w:val="00792D4E"/>
    <w:rsid w:val="00793DC5"/>
    <w:rsid w:val="00796823"/>
    <w:rsid w:val="007A2E55"/>
    <w:rsid w:val="007B18D8"/>
    <w:rsid w:val="007B6D74"/>
    <w:rsid w:val="007C095F"/>
    <w:rsid w:val="007C2DD0"/>
    <w:rsid w:val="007C77D7"/>
    <w:rsid w:val="007C7A2A"/>
    <w:rsid w:val="007D222B"/>
    <w:rsid w:val="007D49A1"/>
    <w:rsid w:val="007E4297"/>
    <w:rsid w:val="007F2E08"/>
    <w:rsid w:val="007F3E0C"/>
    <w:rsid w:val="008024FA"/>
    <w:rsid w:val="008028A4"/>
    <w:rsid w:val="00813245"/>
    <w:rsid w:val="00840DE0"/>
    <w:rsid w:val="00847CD0"/>
    <w:rsid w:val="008607A8"/>
    <w:rsid w:val="00861C82"/>
    <w:rsid w:val="0086354A"/>
    <w:rsid w:val="00870F86"/>
    <w:rsid w:val="008768CA"/>
    <w:rsid w:val="00877EF9"/>
    <w:rsid w:val="00880559"/>
    <w:rsid w:val="008B5306"/>
    <w:rsid w:val="008B66B5"/>
    <w:rsid w:val="008C2E2A"/>
    <w:rsid w:val="008C3057"/>
    <w:rsid w:val="008C4A1D"/>
    <w:rsid w:val="008D2E4D"/>
    <w:rsid w:val="008E09C5"/>
    <w:rsid w:val="008F348E"/>
    <w:rsid w:val="008F396F"/>
    <w:rsid w:val="008F3DCD"/>
    <w:rsid w:val="008F5B44"/>
    <w:rsid w:val="00900000"/>
    <w:rsid w:val="0090271F"/>
    <w:rsid w:val="00902DB9"/>
    <w:rsid w:val="009031A6"/>
    <w:rsid w:val="0090466A"/>
    <w:rsid w:val="00911700"/>
    <w:rsid w:val="00923655"/>
    <w:rsid w:val="00933475"/>
    <w:rsid w:val="009339CB"/>
    <w:rsid w:val="00936071"/>
    <w:rsid w:val="009376CD"/>
    <w:rsid w:val="00940212"/>
    <w:rsid w:val="0094045C"/>
    <w:rsid w:val="00942EC2"/>
    <w:rsid w:val="009502BC"/>
    <w:rsid w:val="00952674"/>
    <w:rsid w:val="00955C93"/>
    <w:rsid w:val="00956F11"/>
    <w:rsid w:val="00957FDE"/>
    <w:rsid w:val="00961B32"/>
    <w:rsid w:val="00962509"/>
    <w:rsid w:val="00963ABC"/>
    <w:rsid w:val="0097092C"/>
    <w:rsid w:val="00970DB3"/>
    <w:rsid w:val="009747C5"/>
    <w:rsid w:val="00974BB0"/>
    <w:rsid w:val="00975BCD"/>
    <w:rsid w:val="0098340B"/>
    <w:rsid w:val="009928A9"/>
    <w:rsid w:val="009A0AF3"/>
    <w:rsid w:val="009A51BE"/>
    <w:rsid w:val="009A6247"/>
    <w:rsid w:val="009B07CD"/>
    <w:rsid w:val="009B2579"/>
    <w:rsid w:val="009C19E9"/>
    <w:rsid w:val="009C391E"/>
    <w:rsid w:val="009D74A6"/>
    <w:rsid w:val="009E0E87"/>
    <w:rsid w:val="009E6756"/>
    <w:rsid w:val="009F16D7"/>
    <w:rsid w:val="00A10F02"/>
    <w:rsid w:val="00A12BB2"/>
    <w:rsid w:val="00A204CA"/>
    <w:rsid w:val="00A209D6"/>
    <w:rsid w:val="00A20C38"/>
    <w:rsid w:val="00A22738"/>
    <w:rsid w:val="00A36F5F"/>
    <w:rsid w:val="00A37EC7"/>
    <w:rsid w:val="00A430EC"/>
    <w:rsid w:val="00A448D2"/>
    <w:rsid w:val="00A46513"/>
    <w:rsid w:val="00A5038E"/>
    <w:rsid w:val="00A53724"/>
    <w:rsid w:val="00A54B2B"/>
    <w:rsid w:val="00A55FFE"/>
    <w:rsid w:val="00A703B6"/>
    <w:rsid w:val="00A769C2"/>
    <w:rsid w:val="00A80E50"/>
    <w:rsid w:val="00A82346"/>
    <w:rsid w:val="00A869FD"/>
    <w:rsid w:val="00A952C6"/>
    <w:rsid w:val="00A9671C"/>
    <w:rsid w:val="00AA1553"/>
    <w:rsid w:val="00AC3EF4"/>
    <w:rsid w:val="00AC6B9C"/>
    <w:rsid w:val="00AC7BD6"/>
    <w:rsid w:val="00AD535A"/>
    <w:rsid w:val="00AE282D"/>
    <w:rsid w:val="00AF390C"/>
    <w:rsid w:val="00B013B7"/>
    <w:rsid w:val="00B05380"/>
    <w:rsid w:val="00B05962"/>
    <w:rsid w:val="00B070A2"/>
    <w:rsid w:val="00B15449"/>
    <w:rsid w:val="00B16C2F"/>
    <w:rsid w:val="00B2063A"/>
    <w:rsid w:val="00B2463D"/>
    <w:rsid w:val="00B27303"/>
    <w:rsid w:val="00B30D62"/>
    <w:rsid w:val="00B46B02"/>
    <w:rsid w:val="00B47FD1"/>
    <w:rsid w:val="00B516BB"/>
    <w:rsid w:val="00B7538C"/>
    <w:rsid w:val="00B75BC4"/>
    <w:rsid w:val="00B76828"/>
    <w:rsid w:val="00B76A56"/>
    <w:rsid w:val="00B84DB2"/>
    <w:rsid w:val="00BA50DB"/>
    <w:rsid w:val="00BA6669"/>
    <w:rsid w:val="00BC3555"/>
    <w:rsid w:val="00BD7EA3"/>
    <w:rsid w:val="00C006F6"/>
    <w:rsid w:val="00C030E0"/>
    <w:rsid w:val="00C0428A"/>
    <w:rsid w:val="00C12B51"/>
    <w:rsid w:val="00C24650"/>
    <w:rsid w:val="00C25465"/>
    <w:rsid w:val="00C25BC8"/>
    <w:rsid w:val="00C2617B"/>
    <w:rsid w:val="00C33079"/>
    <w:rsid w:val="00C35DB6"/>
    <w:rsid w:val="00C41F12"/>
    <w:rsid w:val="00C421E2"/>
    <w:rsid w:val="00C47FFB"/>
    <w:rsid w:val="00C52D5D"/>
    <w:rsid w:val="00C55A12"/>
    <w:rsid w:val="00C63D67"/>
    <w:rsid w:val="00C6553E"/>
    <w:rsid w:val="00C77933"/>
    <w:rsid w:val="00C827EC"/>
    <w:rsid w:val="00C831C2"/>
    <w:rsid w:val="00C83A13"/>
    <w:rsid w:val="00C86E7D"/>
    <w:rsid w:val="00C86F10"/>
    <w:rsid w:val="00C9068C"/>
    <w:rsid w:val="00C92967"/>
    <w:rsid w:val="00CA0620"/>
    <w:rsid w:val="00CA140C"/>
    <w:rsid w:val="00CA16CD"/>
    <w:rsid w:val="00CA3D0C"/>
    <w:rsid w:val="00CA654B"/>
    <w:rsid w:val="00CB72B8"/>
    <w:rsid w:val="00CC4B9A"/>
    <w:rsid w:val="00CC55D7"/>
    <w:rsid w:val="00CD0BA8"/>
    <w:rsid w:val="00CD1639"/>
    <w:rsid w:val="00CD4C7B"/>
    <w:rsid w:val="00CD58FE"/>
    <w:rsid w:val="00CE0952"/>
    <w:rsid w:val="00D209FD"/>
    <w:rsid w:val="00D33BE3"/>
    <w:rsid w:val="00D3792D"/>
    <w:rsid w:val="00D459C5"/>
    <w:rsid w:val="00D46983"/>
    <w:rsid w:val="00D52DE8"/>
    <w:rsid w:val="00D5349A"/>
    <w:rsid w:val="00D55E47"/>
    <w:rsid w:val="00D62E19"/>
    <w:rsid w:val="00D66700"/>
    <w:rsid w:val="00D67CD1"/>
    <w:rsid w:val="00D738D6"/>
    <w:rsid w:val="00D75E85"/>
    <w:rsid w:val="00D80795"/>
    <w:rsid w:val="00D854BE"/>
    <w:rsid w:val="00D87E00"/>
    <w:rsid w:val="00D9134D"/>
    <w:rsid w:val="00D96D11"/>
    <w:rsid w:val="00DA11D3"/>
    <w:rsid w:val="00DA7A03"/>
    <w:rsid w:val="00DB07BC"/>
    <w:rsid w:val="00DB0DB8"/>
    <w:rsid w:val="00DB1818"/>
    <w:rsid w:val="00DB7EB1"/>
    <w:rsid w:val="00DC309B"/>
    <w:rsid w:val="00DC3C06"/>
    <w:rsid w:val="00DC4DA2"/>
    <w:rsid w:val="00DC5261"/>
    <w:rsid w:val="00DD7CBD"/>
    <w:rsid w:val="00DE25D2"/>
    <w:rsid w:val="00DF4348"/>
    <w:rsid w:val="00DF7C20"/>
    <w:rsid w:val="00E46C08"/>
    <w:rsid w:val="00E471CF"/>
    <w:rsid w:val="00E62835"/>
    <w:rsid w:val="00E77645"/>
    <w:rsid w:val="00E83697"/>
    <w:rsid w:val="00E859B6"/>
    <w:rsid w:val="00E85FC0"/>
    <w:rsid w:val="00E9279A"/>
    <w:rsid w:val="00E972A6"/>
    <w:rsid w:val="00EA66C9"/>
    <w:rsid w:val="00EB5D32"/>
    <w:rsid w:val="00EC257B"/>
    <w:rsid w:val="00EC4A25"/>
    <w:rsid w:val="00EC4C25"/>
    <w:rsid w:val="00EE1230"/>
    <w:rsid w:val="00EE1977"/>
    <w:rsid w:val="00EE2CC2"/>
    <w:rsid w:val="00EF2FB4"/>
    <w:rsid w:val="00EF612C"/>
    <w:rsid w:val="00F025A2"/>
    <w:rsid w:val="00F036E9"/>
    <w:rsid w:val="00F07366"/>
    <w:rsid w:val="00F07388"/>
    <w:rsid w:val="00F2026E"/>
    <w:rsid w:val="00F2210A"/>
    <w:rsid w:val="00F31372"/>
    <w:rsid w:val="00F37743"/>
    <w:rsid w:val="00F46C34"/>
    <w:rsid w:val="00F54A3D"/>
    <w:rsid w:val="00F54CB0"/>
    <w:rsid w:val="00F579CD"/>
    <w:rsid w:val="00F614E8"/>
    <w:rsid w:val="00F653B8"/>
    <w:rsid w:val="00F66B96"/>
    <w:rsid w:val="00F71B89"/>
    <w:rsid w:val="00F7353C"/>
    <w:rsid w:val="00F73945"/>
    <w:rsid w:val="00F76277"/>
    <w:rsid w:val="00F76F8F"/>
    <w:rsid w:val="00F87257"/>
    <w:rsid w:val="00F941DF"/>
    <w:rsid w:val="00FA1266"/>
    <w:rsid w:val="00FA4416"/>
    <w:rsid w:val="00FB36FA"/>
    <w:rsid w:val="00FB66B8"/>
    <w:rsid w:val="00FC1192"/>
    <w:rsid w:val="00FE106D"/>
    <w:rsid w:val="00FE251B"/>
    <w:rsid w:val="00FE5225"/>
    <w:rsid w:val="00FF3E56"/>
    <w:rsid w:val="00FF3EA7"/>
    <w:rsid w:val="01E068C6"/>
    <w:rsid w:val="322AF0C6"/>
    <w:rsid w:val="351A7625"/>
    <w:rsid w:val="5927A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5391806E-FD67-4DAB-A9D4-3AE649D16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1BB3"/>
  </w:style>
  <w:style w:type="character" w:customStyle="1" w:styleId="CommentTextChar">
    <w:name w:val="Comment Text Char"/>
    <w:basedOn w:val="DefaultParagraphFont"/>
    <w:link w:val="CommentText"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link w:val="Caption"/>
    <w:qFormat/>
    <w:locked/>
    <w:rsid w:val="00A869FD"/>
    <w:rPr>
      <w:rFonts w:eastAsia="Yu Mincho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5AIRPNAIUNRU-1156379521-3133</_dlc_DocId>
    <_dlc_DocIdUrl xmlns="71c5aaf6-e6ce-465b-b873-5148d2a4c105">
      <Url>https://nokia.sharepoint.com/sites/c5g/e2earch/_layouts/15/DocIdRedir.aspx?ID=5AIRPNAIUNRU-1156379521-3133</Url>
      <Description>5AIRPNAIUNRU-1156379521-3133</Description>
    </_dlc_DocIdUrl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9934BC8-203C-42C1-AA30-6919054DF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663</Words>
  <Characters>3784</Characters>
  <Application>Microsoft Office Word</Application>
  <DocSecurity>0</DocSecurity>
  <Lines>31</Lines>
  <Paragraphs>8</Paragraphs>
  <ScaleCrop>false</ScaleCrop>
  <Manager/>
  <Company>Nokia</Company>
  <LinksUpToDate>false</LinksUpToDate>
  <CharactersWithSpaces>4439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Steven Xu</cp:lastModifiedBy>
  <cp:revision>88</cp:revision>
  <dcterms:created xsi:type="dcterms:W3CDTF">2022-08-03T07:51:00Z</dcterms:created>
  <dcterms:modified xsi:type="dcterms:W3CDTF">2022-09-28T02:06:00Z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31c88b06-fc0e-428d-b389-3954616090b1</vt:lpwstr>
  </property>
</Properties>
</file>